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Unidades de medida</w:t>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Buscando una definición sobre qué son las unidades de medida lo he tenido muy fácil. La definición que aporta la </w:t>
      </w:r>
      <w:proofErr w:type="spellStart"/>
      <w:r w:rsidRPr="00C94481">
        <w:rPr>
          <w:rFonts w:ascii="Arial" w:eastAsia="Times New Roman" w:hAnsi="Arial" w:cs="Arial"/>
          <w:color w:val="3A3A3A"/>
          <w:sz w:val="20"/>
          <w:szCs w:val="20"/>
          <w:lang w:eastAsia="es-CO"/>
        </w:rPr>
        <w:fldChar w:fldCharType="begin"/>
      </w:r>
      <w:r w:rsidRPr="00C94481">
        <w:rPr>
          <w:rFonts w:ascii="Arial" w:eastAsia="Times New Roman" w:hAnsi="Arial" w:cs="Arial"/>
          <w:color w:val="3A3A3A"/>
          <w:sz w:val="20"/>
          <w:szCs w:val="20"/>
          <w:lang w:eastAsia="es-CO"/>
        </w:rPr>
        <w:instrText xml:space="preserve"> HYPERLINK "https://es.wikipedia.org/wiki/Unidad_de_medida" \t "_blank" </w:instrText>
      </w:r>
      <w:r w:rsidRPr="00C94481">
        <w:rPr>
          <w:rFonts w:ascii="Arial" w:eastAsia="Times New Roman" w:hAnsi="Arial" w:cs="Arial"/>
          <w:color w:val="3A3A3A"/>
          <w:sz w:val="20"/>
          <w:szCs w:val="20"/>
          <w:lang w:eastAsia="es-CO"/>
        </w:rPr>
        <w:fldChar w:fldCharType="separate"/>
      </w:r>
      <w:r w:rsidRPr="00C94481">
        <w:rPr>
          <w:rFonts w:ascii="Arial" w:eastAsia="Times New Roman" w:hAnsi="Arial" w:cs="Arial"/>
          <w:color w:val="7099BF"/>
          <w:sz w:val="20"/>
          <w:szCs w:val="20"/>
          <w:u w:val="single"/>
          <w:bdr w:val="none" w:sz="0" w:space="0" w:color="auto" w:frame="1"/>
          <w:lang w:eastAsia="es-CO"/>
        </w:rPr>
        <w:t>wikipedia</w:t>
      </w:r>
      <w:proofErr w:type="spellEnd"/>
      <w:r w:rsidRPr="00C94481">
        <w:rPr>
          <w:rFonts w:ascii="Arial" w:eastAsia="Times New Roman" w:hAnsi="Arial" w:cs="Arial"/>
          <w:color w:val="3A3A3A"/>
          <w:sz w:val="20"/>
          <w:szCs w:val="20"/>
          <w:lang w:eastAsia="es-CO"/>
        </w:rPr>
        <w:fldChar w:fldCharType="end"/>
      </w:r>
      <w:r w:rsidRPr="00C94481">
        <w:rPr>
          <w:rFonts w:ascii="Arial" w:eastAsia="Times New Roman" w:hAnsi="Arial" w:cs="Arial"/>
          <w:color w:val="3A3A3A"/>
          <w:sz w:val="20"/>
          <w:szCs w:val="20"/>
          <w:lang w:eastAsia="es-CO"/>
        </w:rPr>
        <w:t> me ha encantado. Además, me va a permitir continuar con las magnitudes físicas debido a la relación que establece con las unidades de medida.</w:t>
      </w:r>
    </w:p>
    <w:p w:rsidR="00C94481" w:rsidRPr="00C94481" w:rsidRDefault="00C94481" w:rsidP="00C94481">
      <w:pPr>
        <w:shd w:val="clear" w:color="auto" w:fill="FFFFFF"/>
        <w:spacing w:line="240" w:lineRule="auto"/>
        <w:rPr>
          <w:rFonts w:ascii="Arial" w:eastAsia="Times New Roman" w:hAnsi="Arial" w:cs="Arial"/>
          <w:i/>
          <w:iCs/>
          <w:color w:val="3A3A3A"/>
          <w:sz w:val="29"/>
          <w:szCs w:val="29"/>
          <w:lang w:eastAsia="es-CO"/>
        </w:rPr>
      </w:pPr>
      <w:r w:rsidRPr="00C94481">
        <w:rPr>
          <w:rFonts w:ascii="Arial" w:eastAsia="Times New Roman" w:hAnsi="Arial" w:cs="Arial"/>
          <w:i/>
          <w:iCs/>
          <w:color w:val="3A3A3A"/>
          <w:sz w:val="29"/>
          <w:szCs w:val="29"/>
          <w:lang w:eastAsia="es-CO"/>
        </w:rPr>
        <w:t>Una unidad de medida es una cantidad estandarizada de una determinada </w:t>
      </w:r>
      <w:r w:rsidRPr="00C94481">
        <w:rPr>
          <w:rFonts w:ascii="Arial" w:eastAsia="Times New Roman" w:hAnsi="Arial" w:cs="Arial"/>
          <w:b/>
          <w:bCs/>
          <w:i/>
          <w:iCs/>
          <w:color w:val="3A3A3A"/>
          <w:sz w:val="29"/>
          <w:szCs w:val="29"/>
          <w:bdr w:val="none" w:sz="0" w:space="0" w:color="auto" w:frame="1"/>
          <w:lang w:eastAsia="es-CO"/>
        </w:rPr>
        <w:t>magnitud física</w:t>
      </w:r>
      <w:r w:rsidRPr="00C94481">
        <w:rPr>
          <w:rFonts w:ascii="Arial" w:eastAsia="Times New Roman" w:hAnsi="Arial" w:cs="Arial"/>
          <w:i/>
          <w:iCs/>
          <w:color w:val="3A3A3A"/>
          <w:sz w:val="29"/>
          <w:szCs w:val="29"/>
          <w:lang w:eastAsia="es-CO"/>
        </w:rPr>
        <w:t>. Definida y adoptada por convención o por ley. Cualquier valor de una cantidad física puede expresarse como un múltiplo de la unidad de medida.</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7099BF"/>
          <w:sz w:val="20"/>
          <w:szCs w:val="20"/>
          <w:bdr w:val="none" w:sz="0" w:space="0" w:color="auto" w:frame="1"/>
          <w:lang w:eastAsia="es-CO"/>
        </w:rPr>
        <w:drawing>
          <wp:inline distT="0" distB="0" distL="0" distR="0">
            <wp:extent cx="2838450" cy="3514725"/>
            <wp:effectExtent l="0" t="0" r="0" b="9525"/>
            <wp:docPr id="9" name="Imagen 9" descr="unidades de medida en el laborator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ades de medida en el laboratori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3514725"/>
                    </a:xfrm>
                    <a:prstGeom prst="rect">
                      <a:avLst/>
                    </a:prstGeom>
                    <a:noFill/>
                    <a:ln>
                      <a:noFill/>
                    </a:ln>
                  </pic:spPr>
                </pic:pic>
              </a:graphicData>
            </a:graphic>
          </wp:inline>
        </w:drawing>
      </w:r>
      <w:r w:rsidRPr="00C94481">
        <w:rPr>
          <w:rFonts w:ascii="Arial" w:eastAsia="Times New Roman" w:hAnsi="Arial" w:cs="Arial"/>
          <w:i/>
          <w:iCs/>
          <w:color w:val="3A3A3A"/>
          <w:sz w:val="20"/>
          <w:szCs w:val="20"/>
          <w:bdr w:val="none" w:sz="0" w:space="0" w:color="auto" w:frame="1"/>
          <w:lang w:eastAsia="es-CO"/>
        </w:rPr>
        <w:t>Copia exacta, hecha en 1884, del kilogramo prototipo internacional. Extraído de </w:t>
      </w:r>
      <w:hyperlink r:id="rId7" w:tgtFrame="_blank" w:history="1">
        <w:r w:rsidRPr="00C94481">
          <w:rPr>
            <w:rFonts w:ascii="Arial" w:eastAsia="Times New Roman" w:hAnsi="Arial" w:cs="Arial"/>
            <w:i/>
            <w:iCs/>
            <w:color w:val="7099BF"/>
            <w:sz w:val="20"/>
            <w:szCs w:val="20"/>
            <w:u w:val="single"/>
            <w:bdr w:val="none" w:sz="0" w:space="0" w:color="auto" w:frame="1"/>
            <w:lang w:eastAsia="es-CO"/>
          </w:rPr>
          <w:t>Wikipedia</w:t>
        </w:r>
      </w:hyperlink>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Magnitud física</w:t>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En cuanto a las magnitudes físicas, continuaremos con las definiciones de la </w:t>
      </w:r>
      <w:proofErr w:type="spellStart"/>
      <w:r w:rsidRPr="00C94481">
        <w:rPr>
          <w:rFonts w:ascii="Arial" w:eastAsia="Times New Roman" w:hAnsi="Arial" w:cs="Arial"/>
          <w:color w:val="3A3A3A"/>
          <w:sz w:val="20"/>
          <w:szCs w:val="20"/>
          <w:lang w:eastAsia="es-CO"/>
        </w:rPr>
        <w:fldChar w:fldCharType="begin"/>
      </w:r>
      <w:r w:rsidRPr="00C94481">
        <w:rPr>
          <w:rFonts w:ascii="Arial" w:eastAsia="Times New Roman" w:hAnsi="Arial" w:cs="Arial"/>
          <w:color w:val="3A3A3A"/>
          <w:sz w:val="20"/>
          <w:szCs w:val="20"/>
          <w:lang w:eastAsia="es-CO"/>
        </w:rPr>
        <w:instrText xml:space="preserve"> HYPERLINK "https://es.wikipedia.org/wiki/Magnitud_f%C3%ADsica" \t "_blank" </w:instrText>
      </w:r>
      <w:r w:rsidRPr="00C94481">
        <w:rPr>
          <w:rFonts w:ascii="Arial" w:eastAsia="Times New Roman" w:hAnsi="Arial" w:cs="Arial"/>
          <w:color w:val="3A3A3A"/>
          <w:sz w:val="20"/>
          <w:szCs w:val="20"/>
          <w:lang w:eastAsia="es-CO"/>
        </w:rPr>
        <w:fldChar w:fldCharType="separate"/>
      </w:r>
      <w:r w:rsidRPr="00C94481">
        <w:rPr>
          <w:rFonts w:ascii="Arial" w:eastAsia="Times New Roman" w:hAnsi="Arial" w:cs="Arial"/>
          <w:color w:val="7099BF"/>
          <w:sz w:val="20"/>
          <w:szCs w:val="20"/>
          <w:u w:val="single"/>
          <w:bdr w:val="none" w:sz="0" w:space="0" w:color="auto" w:frame="1"/>
          <w:lang w:eastAsia="es-CO"/>
        </w:rPr>
        <w:t>wikipedia</w:t>
      </w:r>
      <w:proofErr w:type="spellEnd"/>
      <w:r w:rsidRPr="00C94481">
        <w:rPr>
          <w:rFonts w:ascii="Arial" w:eastAsia="Times New Roman" w:hAnsi="Arial" w:cs="Arial"/>
          <w:color w:val="3A3A3A"/>
          <w:sz w:val="20"/>
          <w:szCs w:val="20"/>
          <w:lang w:eastAsia="es-CO"/>
        </w:rPr>
        <w:fldChar w:fldCharType="end"/>
      </w:r>
      <w:r w:rsidRPr="00C94481">
        <w:rPr>
          <w:rFonts w:ascii="Arial" w:eastAsia="Times New Roman" w:hAnsi="Arial" w:cs="Arial"/>
          <w:color w:val="3A3A3A"/>
          <w:sz w:val="20"/>
          <w:szCs w:val="20"/>
          <w:lang w:eastAsia="es-CO"/>
        </w:rPr>
        <w:t>. De todas las que he leído es la que me ha parecido más completa.</w:t>
      </w:r>
    </w:p>
    <w:p w:rsidR="00C94481" w:rsidRPr="00C94481" w:rsidRDefault="00C94481" w:rsidP="00C94481">
      <w:pPr>
        <w:shd w:val="clear" w:color="auto" w:fill="FFFFFF"/>
        <w:spacing w:line="240" w:lineRule="auto"/>
        <w:rPr>
          <w:rFonts w:ascii="Arial" w:eastAsia="Times New Roman" w:hAnsi="Arial" w:cs="Arial"/>
          <w:i/>
          <w:iCs/>
          <w:color w:val="3A3A3A"/>
          <w:sz w:val="29"/>
          <w:szCs w:val="29"/>
          <w:lang w:eastAsia="es-CO"/>
        </w:rPr>
      </w:pPr>
      <w:r w:rsidRPr="00C94481">
        <w:rPr>
          <w:rFonts w:ascii="Arial" w:eastAsia="Times New Roman" w:hAnsi="Arial" w:cs="Arial"/>
          <w:i/>
          <w:iCs/>
          <w:color w:val="3A3A3A"/>
          <w:sz w:val="29"/>
          <w:szCs w:val="29"/>
          <w:lang w:eastAsia="es-CO"/>
        </w:rPr>
        <w:t>Una magnitud física es un valor asociado a una propiedad física o cualidad medible de un sistema físico. Es decir, a la que se le pueden asignar distintos valores como resultado de una medición o una relación de medidas. Las magnitudes físicas se miden usando un patrón que tenga bien definida esa magnitud, y tomando como unidad la cantidad de esa propiedad que posea el objeto patrón. Por ejemplo, se considera que el patrón principal de longitud es el metro en el Sistema Internacional de Unidades.</w:t>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Llegados a este punto ya tenemos mencionado el Sistema Internacional de Unidades, el cual veremos más adelante. Por otra parte, la </w:t>
      </w:r>
      <w:hyperlink r:id="rId8" w:tgtFrame="_blank" w:history="1">
        <w:r w:rsidRPr="00C94481">
          <w:rPr>
            <w:rFonts w:ascii="Arial" w:eastAsia="Times New Roman" w:hAnsi="Arial" w:cs="Arial"/>
            <w:color w:val="7099BF"/>
            <w:sz w:val="20"/>
            <w:szCs w:val="20"/>
            <w:u w:val="single"/>
            <w:bdr w:val="none" w:sz="0" w:space="0" w:color="auto" w:frame="1"/>
            <w:lang w:eastAsia="es-CO"/>
          </w:rPr>
          <w:t>RAE</w:t>
        </w:r>
      </w:hyperlink>
      <w:r w:rsidRPr="00C94481">
        <w:rPr>
          <w:rFonts w:ascii="Arial" w:eastAsia="Times New Roman" w:hAnsi="Arial" w:cs="Arial"/>
          <w:color w:val="3A3A3A"/>
          <w:sz w:val="20"/>
          <w:szCs w:val="20"/>
          <w:lang w:eastAsia="es-CO"/>
        </w:rPr>
        <w:t> define a una </w:t>
      </w:r>
      <w:hyperlink r:id="rId9" w:tgtFrame="_blank" w:history="1">
        <w:r w:rsidRPr="00C94481">
          <w:rPr>
            <w:rFonts w:ascii="Arial" w:eastAsia="Times New Roman" w:hAnsi="Arial" w:cs="Arial"/>
            <w:color w:val="7099BF"/>
            <w:sz w:val="20"/>
            <w:szCs w:val="20"/>
            <w:u w:val="single"/>
            <w:bdr w:val="none" w:sz="0" w:space="0" w:color="auto" w:frame="1"/>
            <w:lang w:eastAsia="es-CO"/>
          </w:rPr>
          <w:t>magnitud física</w:t>
        </w:r>
      </w:hyperlink>
      <w:r w:rsidRPr="00C94481">
        <w:rPr>
          <w:rFonts w:ascii="Arial" w:eastAsia="Times New Roman" w:hAnsi="Arial" w:cs="Arial"/>
          <w:color w:val="3A3A3A"/>
          <w:sz w:val="20"/>
          <w:szCs w:val="20"/>
          <w:lang w:eastAsia="es-CO"/>
        </w:rPr>
        <w:t> de una forma escueta pero funcional:</w:t>
      </w:r>
    </w:p>
    <w:p w:rsidR="00C94481" w:rsidRPr="00C94481" w:rsidRDefault="00C94481" w:rsidP="00C94481">
      <w:pPr>
        <w:shd w:val="clear" w:color="auto" w:fill="FFFFFF"/>
        <w:spacing w:line="240" w:lineRule="auto"/>
        <w:rPr>
          <w:rFonts w:ascii="Arial" w:eastAsia="Times New Roman" w:hAnsi="Arial" w:cs="Arial"/>
          <w:i/>
          <w:iCs/>
          <w:color w:val="3A3A3A"/>
          <w:sz w:val="29"/>
          <w:szCs w:val="29"/>
          <w:lang w:eastAsia="es-CO"/>
        </w:rPr>
      </w:pPr>
      <w:proofErr w:type="spellStart"/>
      <w:r w:rsidRPr="00C94481">
        <w:rPr>
          <w:rFonts w:ascii="Arial" w:eastAsia="Times New Roman" w:hAnsi="Arial" w:cs="Arial"/>
          <w:i/>
          <w:iCs/>
          <w:color w:val="3A3A3A"/>
          <w:sz w:val="29"/>
          <w:szCs w:val="29"/>
          <w:lang w:eastAsia="es-CO"/>
        </w:rPr>
        <w:lastRenderedPageBreak/>
        <w:t>Fís</w:t>
      </w:r>
      <w:proofErr w:type="spellEnd"/>
      <w:r w:rsidRPr="00C94481">
        <w:rPr>
          <w:rFonts w:ascii="Arial" w:eastAsia="Times New Roman" w:hAnsi="Arial" w:cs="Arial"/>
          <w:i/>
          <w:iCs/>
          <w:color w:val="3A3A3A"/>
          <w:sz w:val="29"/>
          <w:szCs w:val="29"/>
          <w:lang w:eastAsia="es-CO"/>
        </w:rPr>
        <w:t>. Propiedad física que puede ser medida; p. ej., la temperatura, el peso, etc.</w:t>
      </w: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Unidades de medida en el laboratorio</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En el trabajo diario de un laboratorio clínico y biomédico se hacen uso de diversas magnitudes físicas. Las unidades de medida en el laboratorio más comunes son las correspondientes a las magnitudes de la masa y el volumen. Pero también se utilizan otras como las correspondientes a la cantidad de sustancia (reactivos), el tiempo (pruebas diagnósticas), la temperatura (microbiología) o la densidad (reactivos).</w:t>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Algunas de estas magnitudes físicas son propias del </w:t>
      </w:r>
      <w:hyperlink r:id="rId10" w:tgtFrame="_blank" w:history="1">
        <w:r w:rsidRPr="00C94481">
          <w:rPr>
            <w:rFonts w:ascii="Arial" w:eastAsia="Times New Roman" w:hAnsi="Arial" w:cs="Arial"/>
            <w:color w:val="7099BF"/>
            <w:sz w:val="20"/>
            <w:szCs w:val="20"/>
            <w:u w:val="single"/>
            <w:bdr w:val="none" w:sz="0" w:space="0" w:color="auto" w:frame="1"/>
            <w:lang w:eastAsia="es-CO"/>
          </w:rPr>
          <w:t>Sistema Internacional de Unidades</w:t>
        </w:r>
      </w:hyperlink>
      <w:r w:rsidRPr="00C94481">
        <w:rPr>
          <w:rFonts w:ascii="Arial" w:eastAsia="Times New Roman" w:hAnsi="Arial" w:cs="Arial"/>
          <w:color w:val="3A3A3A"/>
          <w:sz w:val="20"/>
          <w:szCs w:val="20"/>
          <w:lang w:eastAsia="es-CO"/>
        </w:rPr>
        <w:t>. Otras, en cambio, son magnitudes derivadas.</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 xml:space="preserve">Además, también trabajamos con múltiplos y submúltiplos con mucha frecuencia. Si echamos un vistazo a una analítica veremos valores como el del VCM (Volumen corpuscular medio) en </w:t>
      </w:r>
      <w:proofErr w:type="spellStart"/>
      <w:r w:rsidRPr="00C94481">
        <w:rPr>
          <w:rFonts w:ascii="Arial" w:eastAsia="Times New Roman" w:hAnsi="Arial" w:cs="Arial"/>
          <w:color w:val="3A3A3A"/>
          <w:sz w:val="20"/>
          <w:szCs w:val="20"/>
          <w:lang w:eastAsia="es-CO"/>
        </w:rPr>
        <w:t>femtolitros</w:t>
      </w:r>
      <w:proofErr w:type="spellEnd"/>
      <w:r w:rsidRPr="00C94481">
        <w:rPr>
          <w:rFonts w:ascii="Arial" w:eastAsia="Times New Roman" w:hAnsi="Arial" w:cs="Arial"/>
          <w:color w:val="3A3A3A"/>
          <w:sz w:val="20"/>
          <w:szCs w:val="20"/>
          <w:lang w:eastAsia="es-CO"/>
        </w:rPr>
        <w:t xml:space="preserve"> (</w:t>
      </w:r>
      <w:proofErr w:type="spellStart"/>
      <w:r w:rsidRPr="00C94481">
        <w:rPr>
          <w:rFonts w:ascii="Arial" w:eastAsia="Times New Roman" w:hAnsi="Arial" w:cs="Arial"/>
          <w:color w:val="3A3A3A"/>
          <w:sz w:val="20"/>
          <w:szCs w:val="20"/>
          <w:lang w:eastAsia="es-CO"/>
        </w:rPr>
        <w:t>fL</w:t>
      </w:r>
      <w:proofErr w:type="spellEnd"/>
      <w:r w:rsidRPr="00C94481">
        <w:rPr>
          <w:rFonts w:ascii="Arial" w:eastAsia="Times New Roman" w:hAnsi="Arial" w:cs="Arial"/>
          <w:color w:val="3A3A3A"/>
          <w:sz w:val="20"/>
          <w:szCs w:val="20"/>
          <w:lang w:eastAsia="es-CO"/>
        </w:rPr>
        <w:t>). También el del número de hematíes representado en Th/L (</w:t>
      </w:r>
      <w:proofErr w:type="spellStart"/>
      <w:r w:rsidRPr="00C94481">
        <w:rPr>
          <w:rFonts w:ascii="Arial" w:eastAsia="Times New Roman" w:hAnsi="Arial" w:cs="Arial"/>
          <w:color w:val="3A3A3A"/>
          <w:sz w:val="20"/>
          <w:szCs w:val="20"/>
          <w:lang w:eastAsia="es-CO"/>
        </w:rPr>
        <w:t>Terahematíes</w:t>
      </w:r>
      <w:proofErr w:type="spellEnd"/>
      <w:r w:rsidRPr="00C94481">
        <w:rPr>
          <w:rFonts w:ascii="Arial" w:eastAsia="Times New Roman" w:hAnsi="Arial" w:cs="Arial"/>
          <w:color w:val="3A3A3A"/>
          <w:sz w:val="20"/>
          <w:szCs w:val="20"/>
          <w:lang w:eastAsia="es-CO"/>
        </w:rPr>
        <w:t xml:space="preserve"> por litro). O el valor de la Hemoglobina en g/</w:t>
      </w:r>
      <w:proofErr w:type="spellStart"/>
      <w:r w:rsidRPr="00C94481">
        <w:rPr>
          <w:rFonts w:ascii="Arial" w:eastAsia="Times New Roman" w:hAnsi="Arial" w:cs="Arial"/>
          <w:color w:val="3A3A3A"/>
          <w:sz w:val="20"/>
          <w:szCs w:val="20"/>
          <w:lang w:eastAsia="es-CO"/>
        </w:rPr>
        <w:t>dL</w:t>
      </w:r>
      <w:proofErr w:type="spellEnd"/>
      <w:r w:rsidRPr="00C94481">
        <w:rPr>
          <w:rFonts w:ascii="Arial" w:eastAsia="Times New Roman" w:hAnsi="Arial" w:cs="Arial"/>
          <w:color w:val="3A3A3A"/>
          <w:sz w:val="20"/>
          <w:szCs w:val="20"/>
          <w:lang w:eastAsia="es-CO"/>
        </w:rPr>
        <w:t>. Éstos son tan solo algunos ejemplos.</w:t>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El tiempo y la temperatura son esenciales en el laboratorio de microbiología. Y la cantidad de sustancia y la densidad </w:t>
      </w:r>
      <w:hyperlink r:id="rId11" w:tgtFrame="_blank" w:history="1">
        <w:r w:rsidRPr="00C94481">
          <w:rPr>
            <w:rFonts w:ascii="Arial" w:eastAsia="Times New Roman" w:hAnsi="Arial" w:cs="Arial"/>
            <w:color w:val="7099BF"/>
            <w:sz w:val="20"/>
            <w:szCs w:val="20"/>
            <w:u w:val="single"/>
            <w:bdr w:val="none" w:sz="0" w:space="0" w:color="auto" w:frame="1"/>
            <w:lang w:eastAsia="es-CO"/>
          </w:rPr>
          <w:t>ya hemos visto</w:t>
        </w:r>
      </w:hyperlink>
      <w:r w:rsidRPr="00C94481">
        <w:rPr>
          <w:rFonts w:ascii="Arial" w:eastAsia="Times New Roman" w:hAnsi="Arial" w:cs="Arial"/>
          <w:color w:val="3A3A3A"/>
          <w:sz w:val="20"/>
          <w:szCs w:val="20"/>
          <w:lang w:eastAsia="es-CO"/>
        </w:rPr>
        <w:t> que son muy importantes en otras facetas del laboratorio.</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En siguientes apartados os enseñaré magnitudes y unidades de medida que no se usan en el Laboratorio Clínico y Biomédico. Nunca viene de más conocerlas por cultura general.</w:t>
      </w: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Sistema Internacional de Unidades</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El Sistema Internacional de Unidades consta de siete unidades:</w:t>
      </w: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7099BF"/>
          <w:sz w:val="20"/>
          <w:szCs w:val="20"/>
          <w:bdr w:val="none" w:sz="0" w:space="0" w:color="auto" w:frame="1"/>
          <w:lang w:eastAsia="es-CO"/>
        </w:rPr>
        <w:drawing>
          <wp:inline distT="0" distB="0" distL="0" distR="0">
            <wp:extent cx="5324475" cy="3733800"/>
            <wp:effectExtent l="0" t="0" r="9525" b="0"/>
            <wp:docPr id="8" name="Imagen 8" descr="Unidades de medida en el laboratori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dades de medida en el laboratorio">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6220"/>
                    <a:stretch/>
                  </pic:blipFill>
                  <pic:spPr bwMode="auto">
                    <a:xfrm>
                      <a:off x="0" y="0"/>
                      <a:ext cx="5324475" cy="3733800"/>
                    </a:xfrm>
                    <a:prstGeom prst="rect">
                      <a:avLst/>
                    </a:prstGeom>
                    <a:noFill/>
                    <a:ln>
                      <a:noFill/>
                    </a:ln>
                    <a:extLst>
                      <a:ext uri="{53640926-AAD7-44D8-BBD7-CCE9431645EC}">
                        <a14:shadowObscured xmlns:a14="http://schemas.microsoft.com/office/drawing/2010/main"/>
                      </a:ext>
                    </a:extLst>
                  </pic:spPr>
                </pic:pic>
              </a:graphicData>
            </a:graphic>
          </wp:inline>
        </w:drawing>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lastRenderedPageBreak/>
        <w:t>Algunas de estas unidades de medida es posible que cambien en el futuro. Esto es debido a que algunas han sido propuestas a revisión, para </w:t>
      </w:r>
      <w:hyperlink r:id="rId14" w:tgtFrame="_blank" w:history="1">
        <w:r w:rsidRPr="00C94481">
          <w:rPr>
            <w:rFonts w:ascii="Arial" w:eastAsia="Times New Roman" w:hAnsi="Arial" w:cs="Arial"/>
            <w:color w:val="7099BF"/>
            <w:sz w:val="20"/>
            <w:szCs w:val="20"/>
            <w:u w:val="single"/>
            <w:bdr w:val="none" w:sz="0" w:space="0" w:color="auto" w:frame="1"/>
            <w:lang w:eastAsia="es-CO"/>
          </w:rPr>
          <w:t>relacionarlas con constantes</w:t>
        </w:r>
      </w:hyperlink>
      <w:r w:rsidRPr="00C94481">
        <w:rPr>
          <w:rFonts w:ascii="Arial" w:eastAsia="Times New Roman" w:hAnsi="Arial" w:cs="Arial"/>
          <w:color w:val="3A3A3A"/>
          <w:sz w:val="20"/>
          <w:szCs w:val="20"/>
          <w:lang w:eastAsia="es-CO"/>
        </w:rPr>
        <w:t>.</w:t>
      </w: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Unidades de medida derivadas</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A partir de las unidades de medida del Sistema Internacional de Unidades se determinan las unidades de medida derivadas:</w:t>
      </w: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noProof/>
          <w:color w:val="7099BF"/>
          <w:sz w:val="20"/>
          <w:szCs w:val="20"/>
          <w:bdr w:val="none" w:sz="0" w:space="0" w:color="auto" w:frame="1"/>
          <w:lang w:eastAsia="es-CO"/>
        </w:rPr>
      </w:pPr>
    </w:p>
    <w:p w:rsidR="00C94481" w:rsidRDefault="00C94481" w:rsidP="00C94481">
      <w:pPr>
        <w:shd w:val="clear" w:color="auto" w:fill="FFFFFF"/>
        <w:spacing w:after="0" w:line="240" w:lineRule="auto"/>
        <w:jc w:val="center"/>
        <w:rPr>
          <w:rFonts w:ascii="Arial" w:eastAsia="Times New Roman" w:hAnsi="Arial" w:cs="Arial"/>
          <w:i/>
          <w:iCs/>
          <w:color w:val="3A3A3A"/>
          <w:sz w:val="20"/>
          <w:szCs w:val="20"/>
          <w:bdr w:val="none" w:sz="0" w:space="0" w:color="auto" w:frame="1"/>
          <w:lang w:eastAsia="es-CO"/>
        </w:rPr>
      </w:pPr>
      <w:r w:rsidRPr="00C94481">
        <w:rPr>
          <w:rFonts w:ascii="Arial" w:eastAsia="Times New Roman" w:hAnsi="Arial" w:cs="Arial"/>
          <w:noProof/>
          <w:color w:val="7099BF"/>
          <w:sz w:val="20"/>
          <w:szCs w:val="20"/>
          <w:bdr w:val="none" w:sz="0" w:space="0" w:color="auto" w:frame="1"/>
          <w:lang w:eastAsia="es-CO"/>
        </w:rPr>
        <w:drawing>
          <wp:inline distT="0" distB="0" distL="0" distR="0">
            <wp:extent cx="5324475" cy="3781425"/>
            <wp:effectExtent l="0" t="0" r="9525" b="9525"/>
            <wp:docPr id="7" name="Imagen 7" descr="Unidades de medida en el laboratori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dades de medida en el laboratorio">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5024"/>
                    <a:stretch/>
                  </pic:blipFill>
                  <pic:spPr bwMode="auto">
                    <a:xfrm>
                      <a:off x="0" y="0"/>
                      <a:ext cx="5324475" cy="3781425"/>
                    </a:xfrm>
                    <a:prstGeom prst="rect">
                      <a:avLst/>
                    </a:prstGeom>
                    <a:noFill/>
                    <a:ln>
                      <a:noFill/>
                    </a:ln>
                    <a:extLst>
                      <a:ext uri="{53640926-AAD7-44D8-BBD7-CCE9431645EC}">
                        <a14:shadowObscured xmlns:a14="http://schemas.microsoft.com/office/drawing/2010/main"/>
                      </a:ext>
                    </a:extLst>
                  </pic:spPr>
                </pic:pic>
              </a:graphicData>
            </a:graphic>
          </wp:inline>
        </w:drawing>
      </w:r>
    </w:p>
    <w:p w:rsidR="00C94481" w:rsidRDefault="00C94481" w:rsidP="00C94481">
      <w:pPr>
        <w:shd w:val="clear" w:color="auto" w:fill="FFFFFF"/>
        <w:spacing w:after="0" w:line="240" w:lineRule="auto"/>
        <w:jc w:val="center"/>
        <w:rPr>
          <w:rFonts w:ascii="Arial" w:eastAsia="Times New Roman" w:hAnsi="Arial" w:cs="Arial"/>
          <w:i/>
          <w:iCs/>
          <w:color w:val="3A3A3A"/>
          <w:sz w:val="20"/>
          <w:szCs w:val="20"/>
          <w:bdr w:val="none" w:sz="0" w:space="0" w:color="auto" w:frame="1"/>
          <w:lang w:eastAsia="es-CO"/>
        </w:rPr>
      </w:pPr>
      <w:r w:rsidRPr="00C94481">
        <w:rPr>
          <w:rFonts w:ascii="Arial" w:eastAsia="Times New Roman" w:hAnsi="Arial" w:cs="Arial"/>
          <w:i/>
          <w:iCs/>
          <w:color w:val="3A3A3A"/>
          <w:sz w:val="20"/>
          <w:szCs w:val="20"/>
          <w:bdr w:val="none" w:sz="0" w:space="0" w:color="auto" w:frame="1"/>
          <w:lang w:eastAsia="es-CO"/>
        </w:rPr>
        <w:t>Algunas unidades de medida derivadas. No están todas.</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Otras unidades de medida aceptadas por el SI</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Existen otra serie de unidades que han sido reconocidas como “legales” por el Sistema Internacional de Unidades.</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7099BF"/>
          <w:sz w:val="20"/>
          <w:szCs w:val="20"/>
          <w:bdr w:val="none" w:sz="0" w:space="0" w:color="auto" w:frame="1"/>
          <w:lang w:eastAsia="es-CO"/>
        </w:rPr>
        <w:lastRenderedPageBreak/>
        <w:drawing>
          <wp:inline distT="0" distB="0" distL="0" distR="0">
            <wp:extent cx="5324475" cy="3714750"/>
            <wp:effectExtent l="0" t="0" r="9525" b="0"/>
            <wp:docPr id="6" name="Imagen 6" descr="Unidades de medida en el laboratori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dades de medida en el laboratorio">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6699"/>
                    <a:stretch/>
                  </pic:blipFill>
                  <pic:spPr bwMode="auto">
                    <a:xfrm>
                      <a:off x="0" y="0"/>
                      <a:ext cx="5324475" cy="3714750"/>
                    </a:xfrm>
                    <a:prstGeom prst="rect">
                      <a:avLst/>
                    </a:prstGeom>
                    <a:noFill/>
                    <a:ln>
                      <a:noFill/>
                    </a:ln>
                    <a:extLst>
                      <a:ext uri="{53640926-AAD7-44D8-BBD7-CCE9431645EC}">
                        <a14:shadowObscured xmlns:a14="http://schemas.microsoft.com/office/drawing/2010/main"/>
                      </a:ext>
                    </a:extLst>
                  </pic:spPr>
                </pic:pic>
              </a:graphicData>
            </a:graphic>
          </wp:inline>
        </w:drawing>
      </w: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Múltiplos y submúltiplos de unidades</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En muchas ocasiones, a la hora de utilizar unidades básicas o derivadas en el laboratorio, éstas pueden ser muy grandes o muy pequeñas. Para solucionar esta eventualidad, y mejorar el tratamiento de los datos numéricos, se recurre a los múltiplos y submúltiplos.</w:t>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Volviendo a ejemplos utilizados con anterioridad, para no hablar en términos de millones de hematíes por cada 10</w:t>
      </w:r>
      <w:r w:rsidRPr="00C94481">
        <w:rPr>
          <w:rFonts w:ascii="Arial" w:eastAsia="Times New Roman" w:hAnsi="Arial" w:cs="Arial"/>
          <w:color w:val="3A3A3A"/>
          <w:sz w:val="15"/>
          <w:szCs w:val="15"/>
          <w:bdr w:val="none" w:sz="0" w:space="0" w:color="auto" w:frame="1"/>
          <w:vertAlign w:val="superscript"/>
          <w:lang w:eastAsia="es-CO"/>
        </w:rPr>
        <w:t>-6</w:t>
      </w:r>
      <w:r w:rsidRPr="00C94481">
        <w:rPr>
          <w:rFonts w:ascii="Arial" w:eastAsia="Times New Roman" w:hAnsi="Arial" w:cs="Arial"/>
          <w:color w:val="3A3A3A"/>
          <w:sz w:val="20"/>
          <w:szCs w:val="20"/>
          <w:lang w:eastAsia="es-CO"/>
        </w:rPr>
        <w:t xml:space="preserve"> litros se recurre a múltiplos y submúltiplos para determinar los </w:t>
      </w:r>
      <w:proofErr w:type="spellStart"/>
      <w:r w:rsidRPr="00C94481">
        <w:rPr>
          <w:rFonts w:ascii="Arial" w:eastAsia="Times New Roman" w:hAnsi="Arial" w:cs="Arial"/>
          <w:color w:val="3A3A3A"/>
          <w:sz w:val="20"/>
          <w:szCs w:val="20"/>
          <w:lang w:eastAsia="es-CO"/>
        </w:rPr>
        <w:t>Terahematíes</w:t>
      </w:r>
      <w:proofErr w:type="spellEnd"/>
      <w:r w:rsidRPr="00C94481">
        <w:rPr>
          <w:rFonts w:ascii="Arial" w:eastAsia="Times New Roman" w:hAnsi="Arial" w:cs="Arial"/>
          <w:color w:val="3A3A3A"/>
          <w:sz w:val="20"/>
          <w:szCs w:val="20"/>
          <w:lang w:eastAsia="es-CO"/>
        </w:rPr>
        <w:t xml:space="preserve"> por cada litro como mejor representación. Otro ejemplo sería el VCM de los hematíes. En lugar de hablar de muchos ceros a la izquierda (10</w:t>
      </w:r>
      <w:r w:rsidRPr="00C94481">
        <w:rPr>
          <w:rFonts w:ascii="Arial" w:eastAsia="Times New Roman" w:hAnsi="Arial" w:cs="Arial"/>
          <w:color w:val="3A3A3A"/>
          <w:sz w:val="15"/>
          <w:szCs w:val="15"/>
          <w:bdr w:val="none" w:sz="0" w:space="0" w:color="auto" w:frame="1"/>
          <w:vertAlign w:val="superscript"/>
          <w:lang w:eastAsia="es-CO"/>
        </w:rPr>
        <w:t>-15</w:t>
      </w:r>
      <w:r w:rsidRPr="00C94481">
        <w:rPr>
          <w:rFonts w:ascii="Arial" w:eastAsia="Times New Roman" w:hAnsi="Arial" w:cs="Arial"/>
          <w:color w:val="3A3A3A"/>
          <w:sz w:val="20"/>
          <w:szCs w:val="20"/>
          <w:lang w:eastAsia="es-CO"/>
        </w:rPr>
        <w:t xml:space="preserve">) hablamos de </w:t>
      </w:r>
      <w:proofErr w:type="spellStart"/>
      <w:r w:rsidRPr="00C94481">
        <w:rPr>
          <w:rFonts w:ascii="Arial" w:eastAsia="Times New Roman" w:hAnsi="Arial" w:cs="Arial"/>
          <w:color w:val="3A3A3A"/>
          <w:sz w:val="20"/>
          <w:szCs w:val="20"/>
          <w:lang w:eastAsia="es-CO"/>
        </w:rPr>
        <w:t>femtolitros</w:t>
      </w:r>
      <w:proofErr w:type="spellEnd"/>
      <w:r w:rsidRPr="00C94481">
        <w:rPr>
          <w:rFonts w:ascii="Arial" w:eastAsia="Times New Roman" w:hAnsi="Arial" w:cs="Arial"/>
          <w:color w:val="3A3A3A"/>
          <w:sz w:val="20"/>
          <w:szCs w:val="20"/>
          <w:lang w:eastAsia="es-CO"/>
        </w:rPr>
        <w:t xml:space="preserve"> para las mediciones.</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 xml:space="preserve">A </w:t>
      </w:r>
      <w:proofErr w:type="gramStart"/>
      <w:r w:rsidRPr="00C94481">
        <w:rPr>
          <w:rFonts w:ascii="Arial" w:eastAsia="Times New Roman" w:hAnsi="Arial" w:cs="Arial"/>
          <w:color w:val="3A3A3A"/>
          <w:sz w:val="20"/>
          <w:szCs w:val="20"/>
          <w:lang w:eastAsia="es-CO"/>
        </w:rPr>
        <w:t>continuación</w:t>
      </w:r>
      <w:proofErr w:type="gramEnd"/>
      <w:r w:rsidRPr="00C94481">
        <w:rPr>
          <w:rFonts w:ascii="Arial" w:eastAsia="Times New Roman" w:hAnsi="Arial" w:cs="Arial"/>
          <w:color w:val="3A3A3A"/>
          <w:sz w:val="20"/>
          <w:szCs w:val="20"/>
          <w:lang w:eastAsia="es-CO"/>
        </w:rPr>
        <w:t xml:space="preserve"> la tabla con los múltiplos:</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7099BF"/>
          <w:sz w:val="20"/>
          <w:szCs w:val="20"/>
          <w:bdr w:val="none" w:sz="0" w:space="0" w:color="auto" w:frame="1"/>
          <w:lang w:eastAsia="es-CO"/>
        </w:rPr>
        <w:lastRenderedPageBreak/>
        <w:drawing>
          <wp:inline distT="0" distB="0" distL="0" distR="0">
            <wp:extent cx="5324475" cy="3705225"/>
            <wp:effectExtent l="0" t="0" r="9525" b="9525"/>
            <wp:docPr id="5" name="Imagen 5" descr="Unidades de medida en el laboratori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dades de medida en el laboratorio">
                      <a:hlinkClick r:id="rId19" tgtFrame="&quot;_blank&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7381"/>
                    <a:stretch/>
                  </pic:blipFill>
                  <pic:spPr bwMode="auto">
                    <a:xfrm>
                      <a:off x="0" y="0"/>
                      <a:ext cx="5324475" cy="3705225"/>
                    </a:xfrm>
                    <a:prstGeom prst="rect">
                      <a:avLst/>
                    </a:prstGeom>
                    <a:noFill/>
                    <a:ln>
                      <a:noFill/>
                    </a:ln>
                    <a:extLst>
                      <a:ext uri="{53640926-AAD7-44D8-BBD7-CCE9431645EC}">
                        <a14:shadowObscured xmlns:a14="http://schemas.microsoft.com/office/drawing/2010/main"/>
                      </a:ext>
                    </a:extLst>
                  </pic:spPr>
                </pic:pic>
              </a:graphicData>
            </a:graphic>
          </wp:inline>
        </w:drawing>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Y la tabla de submúltiplos:</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7099BF"/>
          <w:sz w:val="20"/>
          <w:szCs w:val="20"/>
          <w:bdr w:val="none" w:sz="0" w:space="0" w:color="auto" w:frame="1"/>
          <w:lang w:eastAsia="es-CO"/>
        </w:rPr>
        <w:drawing>
          <wp:inline distT="0" distB="0" distL="0" distR="0">
            <wp:extent cx="5324475" cy="3705225"/>
            <wp:effectExtent l="0" t="0" r="9525" b="9525"/>
            <wp:docPr id="4" name="Imagen 4" descr="Unidades de medida en el laboratori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dades de medida en el laboratorio">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b="6938"/>
                    <a:stretch/>
                  </pic:blipFill>
                  <pic:spPr bwMode="auto">
                    <a:xfrm>
                      <a:off x="0" y="0"/>
                      <a:ext cx="5324475" cy="3705225"/>
                    </a:xfrm>
                    <a:prstGeom prst="rect">
                      <a:avLst/>
                    </a:prstGeom>
                    <a:noFill/>
                    <a:ln>
                      <a:noFill/>
                    </a:ln>
                    <a:extLst>
                      <a:ext uri="{53640926-AAD7-44D8-BBD7-CCE9431645EC}">
                        <a14:shadowObscured xmlns:a14="http://schemas.microsoft.com/office/drawing/2010/main"/>
                      </a:ext>
                    </a:extLst>
                  </pic:spPr>
                </pic:pic>
              </a:graphicData>
            </a:graphic>
          </wp:inline>
        </w:drawing>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Otro submúltiplo ampliamente utilizado en el sistema métrico es el </w:t>
      </w:r>
      <w:r w:rsidRPr="00C94481">
        <w:rPr>
          <w:rFonts w:ascii="Arial" w:eastAsia="Times New Roman" w:hAnsi="Arial" w:cs="Arial"/>
          <w:b/>
          <w:bCs/>
          <w:color w:val="3A3A3A"/>
          <w:sz w:val="20"/>
          <w:szCs w:val="20"/>
          <w:bdr w:val="none" w:sz="0" w:space="0" w:color="auto" w:frame="1"/>
          <w:lang w:eastAsia="es-CO"/>
        </w:rPr>
        <w:t>angstrom</w:t>
      </w:r>
      <w:r w:rsidRPr="00C94481">
        <w:rPr>
          <w:rFonts w:ascii="Arial" w:eastAsia="Times New Roman" w:hAnsi="Arial" w:cs="Arial"/>
          <w:color w:val="3A3A3A"/>
          <w:sz w:val="20"/>
          <w:szCs w:val="20"/>
          <w:lang w:eastAsia="es-CO"/>
        </w:rPr>
        <w:t>, que equivale a </w:t>
      </w:r>
      <w:r w:rsidRPr="00C94481">
        <w:rPr>
          <w:rFonts w:ascii="Arial" w:eastAsia="Times New Roman" w:hAnsi="Arial" w:cs="Arial"/>
          <w:b/>
          <w:bCs/>
          <w:color w:val="3A3A3A"/>
          <w:sz w:val="20"/>
          <w:szCs w:val="20"/>
          <w:bdr w:val="none" w:sz="0" w:space="0" w:color="auto" w:frame="1"/>
          <w:lang w:eastAsia="es-CO"/>
        </w:rPr>
        <w:t>10</w:t>
      </w:r>
      <w:r w:rsidRPr="00C94481">
        <w:rPr>
          <w:rFonts w:ascii="Arial" w:eastAsia="Times New Roman" w:hAnsi="Arial" w:cs="Arial"/>
          <w:b/>
          <w:bCs/>
          <w:color w:val="3A3A3A"/>
          <w:sz w:val="15"/>
          <w:szCs w:val="15"/>
          <w:bdr w:val="none" w:sz="0" w:space="0" w:color="auto" w:frame="1"/>
          <w:vertAlign w:val="superscript"/>
          <w:lang w:eastAsia="es-CO"/>
        </w:rPr>
        <w:t>-10</w:t>
      </w:r>
      <w:r w:rsidRPr="00C94481">
        <w:rPr>
          <w:rFonts w:ascii="Arial" w:eastAsia="Times New Roman" w:hAnsi="Arial" w:cs="Arial"/>
          <w:b/>
          <w:bCs/>
          <w:color w:val="3A3A3A"/>
          <w:sz w:val="20"/>
          <w:szCs w:val="20"/>
          <w:bdr w:val="none" w:sz="0" w:space="0" w:color="auto" w:frame="1"/>
          <w:lang w:eastAsia="es-CO"/>
        </w:rPr>
        <w:t> metros</w:t>
      </w:r>
      <w:r w:rsidRPr="00C94481">
        <w:rPr>
          <w:rFonts w:ascii="Arial" w:eastAsia="Times New Roman" w:hAnsi="Arial" w:cs="Arial"/>
          <w:color w:val="3A3A3A"/>
          <w:sz w:val="20"/>
          <w:szCs w:val="20"/>
          <w:lang w:eastAsia="es-CO"/>
        </w:rPr>
        <w:t>.</w:t>
      </w: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Equivalencia de unidades de medida de volúmenes</w:t>
      </w:r>
    </w:p>
    <w:p w:rsidR="00C94481" w:rsidRPr="00C94481" w:rsidRDefault="00C94481" w:rsidP="00C94481">
      <w:p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lastRenderedPageBreak/>
        <w:t>Conviene que controlemos la conversión de unidades con la magnitud del volumen. El SI establece el metro cúbico (m</w:t>
      </w:r>
      <w:r w:rsidRPr="00C94481">
        <w:rPr>
          <w:rFonts w:ascii="Arial" w:eastAsia="Times New Roman" w:hAnsi="Arial" w:cs="Arial"/>
          <w:color w:val="3A3A3A"/>
          <w:sz w:val="15"/>
          <w:szCs w:val="15"/>
          <w:bdr w:val="none" w:sz="0" w:space="0" w:color="auto" w:frame="1"/>
          <w:vertAlign w:val="superscript"/>
          <w:lang w:eastAsia="es-CO"/>
        </w:rPr>
        <w:t>3</w:t>
      </w:r>
      <w:r w:rsidRPr="00C94481">
        <w:rPr>
          <w:rFonts w:ascii="Arial" w:eastAsia="Times New Roman" w:hAnsi="Arial" w:cs="Arial"/>
          <w:color w:val="3A3A3A"/>
          <w:sz w:val="20"/>
          <w:szCs w:val="20"/>
          <w:lang w:eastAsia="es-CO"/>
        </w:rPr>
        <w:t xml:space="preserve">) como unidad de referencia, pero establece el litro (l) como unidad legal. Además, en el laboratorio nos podemos encontrar ambas medidas con frecuencia, </w:t>
      </w:r>
      <w:proofErr w:type="spellStart"/>
      <w:r w:rsidRPr="00C94481">
        <w:rPr>
          <w:rFonts w:ascii="Arial" w:eastAsia="Times New Roman" w:hAnsi="Arial" w:cs="Arial"/>
          <w:color w:val="3A3A3A"/>
          <w:sz w:val="20"/>
          <w:szCs w:val="20"/>
          <w:lang w:eastAsia="es-CO"/>
        </w:rPr>
        <w:t>asi</w:t>
      </w:r>
      <w:proofErr w:type="spellEnd"/>
      <w:r w:rsidRPr="00C94481">
        <w:rPr>
          <w:rFonts w:ascii="Arial" w:eastAsia="Times New Roman" w:hAnsi="Arial" w:cs="Arial"/>
          <w:color w:val="3A3A3A"/>
          <w:sz w:val="20"/>
          <w:szCs w:val="20"/>
          <w:lang w:eastAsia="es-CO"/>
        </w:rPr>
        <w:t xml:space="preserve"> que conviene controlar la equivalencia y la conversión entre ambas unidades de medida.</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7099BF"/>
          <w:sz w:val="20"/>
          <w:szCs w:val="20"/>
          <w:bdr w:val="none" w:sz="0" w:space="0" w:color="auto" w:frame="1"/>
          <w:lang w:eastAsia="es-CO"/>
        </w:rPr>
        <w:drawing>
          <wp:inline distT="0" distB="0" distL="0" distR="0">
            <wp:extent cx="5324475" cy="3705225"/>
            <wp:effectExtent l="0" t="0" r="9525" b="9525"/>
            <wp:docPr id="3" name="Imagen 3" descr="Unidades de medida en el laboratori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dades de medida en el laboratorio">
                      <a:hlinkClick r:id="rId23" tgtFrame="&quot;_blank&quo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b="7381"/>
                    <a:stretch/>
                  </pic:blipFill>
                  <pic:spPr bwMode="auto">
                    <a:xfrm>
                      <a:off x="0" y="0"/>
                      <a:ext cx="5324475" cy="3705225"/>
                    </a:xfrm>
                    <a:prstGeom prst="rect">
                      <a:avLst/>
                    </a:prstGeom>
                    <a:noFill/>
                    <a:ln>
                      <a:noFill/>
                    </a:ln>
                    <a:extLst>
                      <a:ext uri="{53640926-AAD7-44D8-BBD7-CCE9431645EC}">
                        <a14:shadowObscured xmlns:a14="http://schemas.microsoft.com/office/drawing/2010/main"/>
                      </a:ext>
                    </a:extLst>
                  </pic:spPr>
                </pic:pic>
              </a:graphicData>
            </a:graphic>
          </wp:inline>
        </w:drawing>
      </w: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Errores en las medidas</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 xml:space="preserve">El error de medición se define como la diferencia entre el valor medido y el valor real. Toda </w:t>
      </w:r>
      <w:bookmarkStart w:id="0" w:name="_GoBack"/>
      <w:r w:rsidRPr="00C94481">
        <w:rPr>
          <w:rFonts w:ascii="Arial" w:eastAsia="Times New Roman" w:hAnsi="Arial" w:cs="Arial"/>
          <w:color w:val="3A3A3A"/>
          <w:sz w:val="20"/>
          <w:szCs w:val="20"/>
          <w:lang w:eastAsia="es-CO"/>
        </w:rPr>
        <w:t xml:space="preserve">medida </w:t>
      </w:r>
      <w:bookmarkEnd w:id="0"/>
      <w:r w:rsidRPr="00C94481">
        <w:rPr>
          <w:rFonts w:ascii="Arial" w:eastAsia="Times New Roman" w:hAnsi="Arial" w:cs="Arial"/>
          <w:color w:val="3A3A3A"/>
          <w:sz w:val="20"/>
          <w:szCs w:val="20"/>
          <w:lang w:eastAsia="es-CO"/>
        </w:rPr>
        <w:t>va acompañada de un error, debido al hecho de que la medición perfecta es prácticamente imposible. Estos errores se clasifican en sistemáticos y aleatorios.</w:t>
      </w:r>
    </w:p>
    <w:p w:rsidR="00C94481" w:rsidRPr="00C94481" w:rsidRDefault="00C94481" w:rsidP="00C94481">
      <w:pPr>
        <w:numPr>
          <w:ilvl w:val="0"/>
          <w:numId w:val="1"/>
        </w:num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b/>
          <w:bCs/>
          <w:color w:val="3A3A3A"/>
          <w:sz w:val="20"/>
          <w:szCs w:val="20"/>
          <w:bdr w:val="none" w:sz="0" w:space="0" w:color="auto" w:frame="1"/>
          <w:lang w:eastAsia="es-CO"/>
        </w:rPr>
        <w:t>Errores sistemáticos</w:t>
      </w:r>
      <w:r w:rsidRPr="00C94481">
        <w:rPr>
          <w:rFonts w:ascii="Arial" w:eastAsia="Times New Roman" w:hAnsi="Arial" w:cs="Arial"/>
          <w:color w:val="3A3A3A"/>
          <w:sz w:val="20"/>
          <w:szCs w:val="20"/>
          <w:lang w:eastAsia="es-CO"/>
        </w:rPr>
        <w:t>: Se producen de la misma forma en todas las mediciones que se realizan de una magnitud. Puede estar originado en un defecto del instrumento, en una particularidad del operador o en el proceso de medición. Este error es observable en el momento en el que varía el método de medición o el instrumento con el que medimos. Dentro de estos errores se encuentran el error de paralaje y el error de calibrado.</w:t>
      </w:r>
    </w:p>
    <w:p w:rsidR="00C94481" w:rsidRPr="00C94481" w:rsidRDefault="00C94481" w:rsidP="00C94481">
      <w:pPr>
        <w:numPr>
          <w:ilvl w:val="0"/>
          <w:numId w:val="1"/>
        </w:num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b/>
          <w:bCs/>
          <w:color w:val="3A3A3A"/>
          <w:sz w:val="20"/>
          <w:szCs w:val="20"/>
          <w:bdr w:val="none" w:sz="0" w:space="0" w:color="auto" w:frame="1"/>
          <w:lang w:eastAsia="es-CO"/>
        </w:rPr>
        <w:t>Errores aleatorios</w:t>
      </w:r>
      <w:r w:rsidRPr="00C94481">
        <w:rPr>
          <w:rFonts w:ascii="Arial" w:eastAsia="Times New Roman" w:hAnsi="Arial" w:cs="Arial"/>
          <w:color w:val="3A3A3A"/>
          <w:sz w:val="20"/>
          <w:szCs w:val="20"/>
          <w:lang w:eastAsia="es-CO"/>
        </w:rPr>
        <w:t>: También denominado error accidental. Es un error inevitable que se produce por eventos únicos imposibles de controlar durante el proceso de medición. Se contrapone al concepto de error sistemático.</w:t>
      </w:r>
    </w:p>
    <w:p w:rsidR="00C94481" w:rsidRPr="00C94481" w:rsidRDefault="00C94481" w:rsidP="00C94481">
      <w:pPr>
        <w:shd w:val="clear" w:color="auto" w:fill="FFFFFF"/>
        <w:spacing w:after="0" w:line="240" w:lineRule="auto"/>
        <w:jc w:val="center"/>
        <w:outlineLvl w:val="3"/>
        <w:rPr>
          <w:rFonts w:ascii="Arial" w:eastAsia="Times New Roman" w:hAnsi="Arial" w:cs="Arial"/>
          <w:b/>
          <w:bCs/>
          <w:color w:val="0000FF"/>
          <w:sz w:val="20"/>
          <w:szCs w:val="20"/>
          <w:lang w:eastAsia="es-CO"/>
        </w:rPr>
      </w:pPr>
      <w:r w:rsidRPr="00C94481">
        <w:rPr>
          <w:rFonts w:ascii="Arial" w:eastAsia="Times New Roman" w:hAnsi="Arial" w:cs="Arial"/>
          <w:b/>
          <w:bCs/>
          <w:color w:val="0000FF"/>
          <w:sz w:val="20"/>
          <w:szCs w:val="20"/>
          <w:bdr w:val="none" w:sz="0" w:space="0" w:color="auto" w:frame="1"/>
          <w:lang w:eastAsia="es-CO"/>
        </w:rPr>
        <w:t>Error absoluto y error relativo</w:t>
      </w:r>
    </w:p>
    <w:p w:rsidR="00C94481" w:rsidRPr="00C94481" w:rsidRDefault="00C94481" w:rsidP="00C94481">
      <w:pPr>
        <w:shd w:val="clear" w:color="auto" w:fill="FFFFFF"/>
        <w:spacing w:after="360" w:line="240" w:lineRule="auto"/>
        <w:rPr>
          <w:rFonts w:ascii="Arial" w:eastAsia="Times New Roman" w:hAnsi="Arial" w:cs="Arial"/>
          <w:color w:val="3A3A3A"/>
          <w:sz w:val="20"/>
          <w:szCs w:val="20"/>
          <w:lang w:eastAsia="es-CO"/>
        </w:rPr>
      </w:pPr>
      <w:r w:rsidRPr="00C94481">
        <w:rPr>
          <w:rFonts w:ascii="Arial" w:eastAsia="Times New Roman" w:hAnsi="Arial" w:cs="Arial"/>
          <w:color w:val="3A3A3A"/>
          <w:sz w:val="20"/>
          <w:szCs w:val="20"/>
          <w:lang w:eastAsia="es-CO"/>
        </w:rPr>
        <w:t>Debido a que todas las medidas están afectadas por un error, es común hacer constar cada medición con una incertidumbre. Esta incertidumbre se obtiene a través del cálculo del error absoluto y el error relativo.</w:t>
      </w:r>
    </w:p>
    <w:p w:rsidR="00C94481" w:rsidRPr="00C94481" w:rsidRDefault="00C94481" w:rsidP="00C94481">
      <w:pPr>
        <w:numPr>
          <w:ilvl w:val="0"/>
          <w:numId w:val="2"/>
        </w:num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b/>
          <w:bCs/>
          <w:color w:val="3A3A3A"/>
          <w:sz w:val="20"/>
          <w:szCs w:val="20"/>
          <w:bdr w:val="none" w:sz="0" w:space="0" w:color="auto" w:frame="1"/>
          <w:lang w:eastAsia="es-CO"/>
        </w:rPr>
        <w:t>Error absoluto</w:t>
      </w:r>
      <w:r w:rsidRPr="00C94481">
        <w:rPr>
          <w:rFonts w:ascii="Arial" w:eastAsia="Times New Roman" w:hAnsi="Arial" w:cs="Arial"/>
          <w:color w:val="3A3A3A"/>
          <w:sz w:val="20"/>
          <w:szCs w:val="20"/>
          <w:lang w:eastAsia="es-CO"/>
        </w:rPr>
        <w:t>: Es la diferencia entre la medida realizada y el valor real de la magnitud medida. El error absoluto puede ser un valor positivo o negativo, según si la medida es superior al valor real o inferior.</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7099BF"/>
          <w:sz w:val="20"/>
          <w:szCs w:val="20"/>
          <w:bdr w:val="none" w:sz="0" w:space="0" w:color="auto" w:frame="1"/>
          <w:lang w:eastAsia="es-CO"/>
        </w:rPr>
        <w:drawing>
          <wp:inline distT="0" distB="0" distL="0" distR="0">
            <wp:extent cx="2667000" cy="485775"/>
            <wp:effectExtent l="0" t="0" r="0" b="9525"/>
            <wp:docPr id="2" name="Imagen 2" descr="Unidades de medida en el laboratorio">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dades de medida en el laboratorio">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a:ln>
                      <a:noFill/>
                    </a:ln>
                  </pic:spPr>
                </pic:pic>
              </a:graphicData>
            </a:graphic>
          </wp:inline>
        </w:drawing>
      </w:r>
    </w:p>
    <w:p w:rsidR="00C94481" w:rsidRPr="00C94481" w:rsidRDefault="00C94481" w:rsidP="00C94481">
      <w:pPr>
        <w:numPr>
          <w:ilvl w:val="0"/>
          <w:numId w:val="3"/>
        </w:numPr>
        <w:shd w:val="clear" w:color="auto" w:fill="FFFFFF"/>
        <w:spacing w:after="0" w:line="240" w:lineRule="auto"/>
        <w:rPr>
          <w:rFonts w:ascii="Arial" w:eastAsia="Times New Roman" w:hAnsi="Arial" w:cs="Arial"/>
          <w:color w:val="3A3A3A"/>
          <w:sz w:val="20"/>
          <w:szCs w:val="20"/>
          <w:lang w:eastAsia="es-CO"/>
        </w:rPr>
      </w:pPr>
      <w:r w:rsidRPr="00C94481">
        <w:rPr>
          <w:rFonts w:ascii="Arial" w:eastAsia="Times New Roman" w:hAnsi="Arial" w:cs="Arial"/>
          <w:b/>
          <w:bCs/>
          <w:color w:val="3A3A3A"/>
          <w:sz w:val="20"/>
          <w:szCs w:val="20"/>
          <w:bdr w:val="none" w:sz="0" w:space="0" w:color="auto" w:frame="1"/>
          <w:lang w:eastAsia="es-CO"/>
        </w:rPr>
        <w:lastRenderedPageBreak/>
        <w:t>Error relativo</w:t>
      </w:r>
      <w:r w:rsidRPr="00C94481">
        <w:rPr>
          <w:rFonts w:ascii="Arial" w:eastAsia="Times New Roman" w:hAnsi="Arial" w:cs="Arial"/>
          <w:color w:val="3A3A3A"/>
          <w:sz w:val="20"/>
          <w:szCs w:val="20"/>
          <w:lang w:eastAsia="es-CO"/>
        </w:rPr>
        <w:t>: Es el cociente entre el error absoluto y el valor que consideramos como exacto. Al igual que el error absoluto puede ser positivo o negativo, porque se puede producir por exceso o por defecto. No viene acompañado de unidades. Este valor también puede representarse en porcentaje.</w:t>
      </w:r>
    </w:p>
    <w:p w:rsidR="00C94481" w:rsidRPr="00C94481" w:rsidRDefault="00C94481" w:rsidP="00C94481">
      <w:pPr>
        <w:shd w:val="clear" w:color="auto" w:fill="FFFFFF"/>
        <w:spacing w:after="0" w:line="240" w:lineRule="auto"/>
        <w:jc w:val="center"/>
        <w:rPr>
          <w:rFonts w:ascii="Arial" w:eastAsia="Times New Roman" w:hAnsi="Arial" w:cs="Arial"/>
          <w:color w:val="3A3A3A"/>
          <w:sz w:val="20"/>
          <w:szCs w:val="20"/>
          <w:lang w:eastAsia="es-CO"/>
        </w:rPr>
      </w:pPr>
      <w:r w:rsidRPr="00C94481">
        <w:rPr>
          <w:rFonts w:ascii="Arial" w:eastAsia="Times New Roman" w:hAnsi="Arial" w:cs="Arial"/>
          <w:noProof/>
          <w:color w:val="DD3333"/>
          <w:sz w:val="20"/>
          <w:szCs w:val="20"/>
          <w:bdr w:val="none" w:sz="0" w:space="0" w:color="auto" w:frame="1"/>
          <w:lang w:eastAsia="es-CO"/>
        </w:rPr>
        <w:drawing>
          <wp:inline distT="0" distB="0" distL="0" distR="0">
            <wp:extent cx="1990725" cy="1381125"/>
            <wp:effectExtent l="0" t="0" r="9525" b="9525"/>
            <wp:docPr id="1" name="Imagen 1" descr="Unidades de medida en el laboratorio">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dades de medida en el laboratorio">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1381125"/>
                    </a:xfrm>
                    <a:prstGeom prst="rect">
                      <a:avLst/>
                    </a:prstGeom>
                    <a:noFill/>
                    <a:ln>
                      <a:noFill/>
                    </a:ln>
                  </pic:spPr>
                </pic:pic>
              </a:graphicData>
            </a:graphic>
          </wp:inline>
        </w:drawing>
      </w:r>
    </w:p>
    <w:p w:rsidR="008E0CCA" w:rsidRDefault="008E0CCA"/>
    <w:sectPr w:rsidR="008E0C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C0DB4"/>
    <w:multiLevelType w:val="multilevel"/>
    <w:tmpl w:val="D8FC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5E1E1C"/>
    <w:multiLevelType w:val="multilevel"/>
    <w:tmpl w:val="A5C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D364CE"/>
    <w:multiLevelType w:val="multilevel"/>
    <w:tmpl w:val="006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81"/>
    <w:rsid w:val="008E0CCA"/>
    <w:rsid w:val="00C944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5235"/>
  <w15:chartTrackingRefBased/>
  <w15:docId w15:val="{901B3F2E-741E-4D1A-9407-CA6549D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C94481"/>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94481"/>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C94481"/>
    <w:rPr>
      <w:b/>
      <w:bCs/>
    </w:rPr>
  </w:style>
  <w:style w:type="paragraph" w:styleId="NormalWeb">
    <w:name w:val="Normal (Web)"/>
    <w:basedOn w:val="Normal"/>
    <w:uiPriority w:val="99"/>
    <w:semiHidden/>
    <w:unhideWhenUsed/>
    <w:rsid w:val="00C944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94481"/>
    <w:rPr>
      <w:color w:val="0000FF"/>
      <w:u w:val="single"/>
    </w:rPr>
  </w:style>
  <w:style w:type="character" w:styleId="nfasis">
    <w:name w:val="Emphasis"/>
    <w:basedOn w:val="Fuentedeprrafopredeter"/>
    <w:uiPriority w:val="20"/>
    <w:qFormat/>
    <w:rsid w:val="00C94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7846">
      <w:bodyDiv w:val="1"/>
      <w:marLeft w:val="0"/>
      <w:marRight w:val="0"/>
      <w:marTop w:val="0"/>
      <w:marBottom w:val="0"/>
      <w:divBdr>
        <w:top w:val="none" w:sz="0" w:space="0" w:color="auto"/>
        <w:left w:val="none" w:sz="0" w:space="0" w:color="auto"/>
        <w:bottom w:val="none" w:sz="0" w:space="0" w:color="auto"/>
        <w:right w:val="none" w:sz="0" w:space="0" w:color="auto"/>
      </w:divBdr>
      <w:divsChild>
        <w:div w:id="843129307">
          <w:blockQuote w:val="1"/>
          <w:marLeft w:val="0"/>
          <w:marRight w:val="0"/>
          <w:marTop w:val="0"/>
          <w:marBottom w:val="360"/>
          <w:divBdr>
            <w:top w:val="none" w:sz="0" w:space="15" w:color="auto"/>
            <w:left w:val="single" w:sz="36" w:space="15" w:color="auto"/>
            <w:bottom w:val="none" w:sz="0" w:space="15" w:color="auto"/>
            <w:right w:val="none" w:sz="0" w:space="15" w:color="auto"/>
          </w:divBdr>
        </w:div>
        <w:div w:id="1382747623">
          <w:blockQuote w:val="1"/>
          <w:marLeft w:val="0"/>
          <w:marRight w:val="0"/>
          <w:marTop w:val="0"/>
          <w:marBottom w:val="360"/>
          <w:divBdr>
            <w:top w:val="none" w:sz="0" w:space="15" w:color="auto"/>
            <w:left w:val="single" w:sz="36" w:space="15" w:color="auto"/>
            <w:bottom w:val="none" w:sz="0" w:space="15" w:color="auto"/>
            <w:right w:val="none" w:sz="0" w:space="15" w:color="auto"/>
          </w:divBdr>
        </w:div>
        <w:div w:id="1450780214">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franrzmn.com/wp-content/uploads/2017/02/submultiplos.jpg" TargetMode="External"/><Relationship Id="rId7" Type="http://schemas.openxmlformats.org/officeDocument/2006/relationships/hyperlink" Target="http://www.wikipedia.es/" TargetMode="External"/><Relationship Id="rId12" Type="http://schemas.openxmlformats.org/officeDocument/2006/relationships/hyperlink" Target="https://www.franrzmn.com/wp-content/uploads/2017/02/si.jpg" TargetMode="External"/><Relationship Id="rId17" Type="http://schemas.openxmlformats.org/officeDocument/2006/relationships/hyperlink" Target="https://www.franrzmn.com/wp-content/uploads/2017/02/otrasunidades.jpg" TargetMode="External"/><Relationship Id="rId25" Type="http://schemas.openxmlformats.org/officeDocument/2006/relationships/hyperlink" Target="https://www.franrzmn.com/wp-content/uploads/2017/02/errorabsoluto.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ranrzmn.com/problemas-resueltos-de-disoluciones-y-diluciones-iii/" TargetMode="External"/><Relationship Id="rId24" Type="http://schemas.openxmlformats.org/officeDocument/2006/relationships/image" Target="media/image7.jpeg"/><Relationship Id="rId5" Type="http://schemas.openxmlformats.org/officeDocument/2006/relationships/hyperlink" Target="https://www.franrzmn.com/wp-content/uploads/2017/02/kilooriginal.jpg" TargetMode="External"/><Relationship Id="rId15" Type="http://schemas.openxmlformats.org/officeDocument/2006/relationships/hyperlink" Target="https://www.franrzmn.com/wp-content/uploads/2017/02/magdev.jpg" TargetMode="External"/><Relationship Id="rId23" Type="http://schemas.openxmlformats.org/officeDocument/2006/relationships/hyperlink" Target="https://www.franrzmn.com/wp-content/uploads/2017/02/volumen.jpg" TargetMode="External"/><Relationship Id="rId28" Type="http://schemas.openxmlformats.org/officeDocument/2006/relationships/image" Target="media/image9.jpeg"/><Relationship Id="rId10" Type="http://schemas.openxmlformats.org/officeDocument/2006/relationships/hyperlink" Target="https://es.wikipedia.org/wiki/Sistema_Internacional_de_Unidades" TargetMode="External"/><Relationship Id="rId19" Type="http://schemas.openxmlformats.org/officeDocument/2006/relationships/hyperlink" Target="https://www.franrzmn.com/wp-content/uploads/2017/02/multiplos.jpg" TargetMode="External"/><Relationship Id="rId4" Type="http://schemas.openxmlformats.org/officeDocument/2006/relationships/webSettings" Target="webSettings.xml"/><Relationship Id="rId9" Type="http://schemas.openxmlformats.org/officeDocument/2006/relationships/hyperlink" Target="http://dle.rae.es/?id=NucYiO7" TargetMode="External"/><Relationship Id="rId14" Type="http://schemas.openxmlformats.org/officeDocument/2006/relationships/hyperlink" Target="http://www.bipm.org/en/CGPM/db/25/1/" TargetMode="External"/><Relationship Id="rId22" Type="http://schemas.openxmlformats.org/officeDocument/2006/relationships/image" Target="media/image6.jpeg"/><Relationship Id="rId27" Type="http://schemas.openxmlformats.org/officeDocument/2006/relationships/hyperlink" Target="https://www.franrzmn.com/wp-content/uploads/2017/02/errorrelativo.jp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 5</dc:creator>
  <cp:keywords/>
  <dc:description/>
  <cp:lastModifiedBy>Aqui 5</cp:lastModifiedBy>
  <cp:revision>1</cp:revision>
  <dcterms:created xsi:type="dcterms:W3CDTF">2019-01-29T21:36:00Z</dcterms:created>
  <dcterms:modified xsi:type="dcterms:W3CDTF">2019-01-29T21:40:00Z</dcterms:modified>
</cp:coreProperties>
</file>